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5625">
      <w:pPr>
        <w:pStyle w:val="8"/>
        <w:spacing w:line="520" w:lineRule="exact"/>
        <w:rPr>
          <w:rFonts w:ascii="黑体" w:eastAsia="黑体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  <w:sz w:val="32"/>
        </w:rPr>
        <w:t>附件</w:t>
      </w:r>
      <w:r>
        <w:rPr>
          <w:rFonts w:ascii="仿宋" w:eastAsia="仿宋" w:cs="仿宋"/>
          <w:color w:val="000000"/>
          <w:kern w:val="0"/>
          <w:sz w:val="32"/>
        </w:rPr>
        <w:t>6</w:t>
      </w:r>
      <w:r>
        <w:rPr>
          <w:rFonts w:hint="eastAsia" w:ascii="仿宋" w:eastAsia="仿宋" w:cs="仿宋"/>
          <w:color w:val="000000"/>
          <w:kern w:val="0"/>
          <w:sz w:val="32"/>
        </w:rPr>
        <w:t>-1</w:t>
      </w:r>
    </w:p>
    <w:p w14:paraId="77FF33A9">
      <w:pPr>
        <w:pStyle w:val="9"/>
        <w:jc w:val="center"/>
        <w:rPr>
          <w:rFonts w:ascii="宋体" w:hAnsi="宋体"/>
          <w:color w:val="000000"/>
          <w:kern w:val="0"/>
          <w:sz w:val="28"/>
        </w:rPr>
      </w:pPr>
    </w:p>
    <w:p w14:paraId="6C0CF5B4"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bookmarkStart w:id="0" w:name="_Hlk99549212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bookmarkEnd w:id="0"/>
    <w:p w14:paraId="61D89702"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教学设计评分表</w:t>
      </w:r>
    </w:p>
    <w:p w14:paraId="06C8E0F3">
      <w:pPr>
        <w:pStyle w:val="9"/>
        <w:widowControl/>
        <w:spacing w:line="400" w:lineRule="atLeast"/>
        <w:rPr>
          <w:rFonts w:ascii="仿宋_GB2312"/>
          <w:color w:val="000000"/>
          <w:kern w:val="0"/>
          <w:sz w:val="28"/>
        </w:rPr>
      </w:pPr>
    </w:p>
    <w:p w14:paraId="45A89AA3">
      <w:pPr>
        <w:pStyle w:val="9"/>
        <w:widowControl/>
        <w:spacing w:line="400" w:lineRule="atLeast"/>
        <w:rPr>
          <w:rFonts w:ascii="仿宋_GB2312"/>
          <w:color w:val="000000"/>
          <w:kern w:val="0"/>
          <w:sz w:val="28"/>
          <w:u w:val="single"/>
        </w:rPr>
      </w:pPr>
      <w:r>
        <w:rPr>
          <w:rFonts w:hint="eastAsia" w:ascii="仿宋_GB2312"/>
          <w:color w:val="000000"/>
          <w:kern w:val="0"/>
          <w:sz w:val="28"/>
        </w:rPr>
        <w:t>选手编号：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6F7B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9648"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E00C3"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526A1"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E1A0C"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得分</w:t>
            </w:r>
          </w:p>
        </w:tc>
      </w:tr>
      <w:tr w14:paraId="1B4C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D31271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 w14:paraId="6161AC0B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设计</w:t>
            </w:r>
          </w:p>
          <w:p w14:paraId="26EE75F3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方案     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61B38">
            <w:pPr>
              <w:pStyle w:val="9"/>
              <w:spacing w:line="480" w:lineRule="exact"/>
              <w:jc w:val="left"/>
              <w:rPr>
                <w:rFonts w:ascii="仿宋_GB2312"/>
                <w:kern w:val="0"/>
                <w:sz w:val="28"/>
              </w:rPr>
            </w:pPr>
            <w:r>
              <w:rPr>
                <w:rFonts w:hint="eastAsia" w:ascii="仿宋_GB2312"/>
                <w:kern w:val="0"/>
                <w:sz w:val="28"/>
              </w:rPr>
              <w:t>紧密围绕立德树人根本任务，体现课程思政育人内容。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23061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33149BC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  <w:p w14:paraId="4C4326C0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</w:tc>
      </w:tr>
      <w:tr w14:paraId="5977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ED364A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FA1B0">
            <w:pPr>
              <w:pStyle w:val="9"/>
              <w:spacing w:line="480" w:lineRule="exact"/>
              <w:jc w:val="left"/>
              <w:rPr>
                <w:rFonts w:ascii="仿宋_GB2312"/>
                <w:kern w:val="0"/>
                <w:sz w:val="28"/>
              </w:rPr>
            </w:pPr>
            <w:r>
              <w:rPr>
                <w:rFonts w:hint="eastAsia" w:ascii="仿宋_GB2312"/>
                <w:kern w:val="0"/>
                <w:sz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57261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D4EFCA9"/>
        </w:tc>
      </w:tr>
      <w:tr w14:paraId="5121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49BCCE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A2EDC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A567B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8022"/>
        </w:tc>
      </w:tr>
      <w:tr w14:paraId="4D02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EF7505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6512A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84F3B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8199D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14:paraId="289B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3F92D5"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B79AC">
            <w:pPr>
              <w:pStyle w:val="9"/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教学进程组织合理，方法手段运用恰当有效</w:t>
            </w:r>
            <w:r>
              <w:rPr>
                <w:rFonts w:hint="eastAsia" w:ascii="仿宋_GB2312"/>
                <w:color w:val="000000"/>
                <w:kern w:val="0"/>
                <w:sz w:val="28"/>
                <w:lang w:val="en-US" w:eastAsia="zh-CN"/>
              </w:rPr>
              <w:t>,体现新技术新方法。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8519B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207B5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14:paraId="219B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9128"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1E67E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C426E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6E48C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14:paraId="5A8B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3D47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评委</w:t>
            </w:r>
          </w:p>
          <w:p w14:paraId="41DA5608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37CCD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81B5E"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C2566"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 w14:paraId="28027D00">
      <w:pPr>
        <w:pStyle w:val="9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 w14:paraId="4B29F363">
      <w:pPr>
        <w:pStyle w:val="9"/>
        <w:rPr>
          <w:rFonts w:ascii="黑体" w:eastAsia="黑体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</w:rPr>
        <w:br w:type="page"/>
      </w: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ascii="仿宋" w:eastAsia="仿宋" w:cs="仿宋"/>
          <w:color w:val="000000"/>
          <w:kern w:val="0"/>
        </w:rPr>
        <w:t>6</w:t>
      </w:r>
      <w:r>
        <w:rPr>
          <w:rFonts w:hint="eastAsia" w:ascii="仿宋" w:eastAsia="仿宋" w:cs="仿宋"/>
          <w:color w:val="000000"/>
          <w:kern w:val="0"/>
        </w:rPr>
        <w:t>-2</w:t>
      </w:r>
    </w:p>
    <w:p w14:paraId="2E828E4F"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</w:p>
    <w:p w14:paraId="358E8C35">
      <w:pPr>
        <w:pStyle w:val="9"/>
        <w:spacing w:line="480" w:lineRule="exact"/>
        <w:jc w:val="center"/>
        <w:rPr>
          <w:rFonts w:ascii="文鼎大标宋简" w:eastAsia="文鼎大标宋简"/>
          <w:color w:val="000000"/>
          <w:kern w:val="0"/>
          <w:sz w:val="36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 w14:paraId="5D5F90DE">
      <w:pPr>
        <w:pStyle w:val="9"/>
        <w:spacing w:line="560" w:lineRule="exact"/>
        <w:jc w:val="center"/>
        <w:textAlignment w:val="baseline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课堂教学评分表</w:t>
      </w:r>
    </w:p>
    <w:p w14:paraId="136C8ED8">
      <w:pPr>
        <w:pStyle w:val="9"/>
        <w:widowControl/>
        <w:spacing w:line="400" w:lineRule="atLeast"/>
        <w:ind w:firstLine="140" w:firstLineChars="50"/>
        <w:rPr>
          <w:rFonts w:ascii="黑体" w:eastAsia="黑体"/>
          <w:color w:val="000000"/>
          <w:kern w:val="0"/>
          <w:sz w:val="24"/>
        </w:rPr>
      </w:pPr>
      <w:r>
        <w:rPr>
          <w:rFonts w:hint="eastAsia" w:ascii="仿宋_GB2312"/>
          <w:color w:val="000000"/>
          <w:kern w:val="0"/>
          <w:sz w:val="28"/>
        </w:rPr>
        <w:t>选手编号: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eastAsia="黑体"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 w14:paraId="3F74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F09A"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E960A"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7ED4F"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分值（75）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8F740"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 xml:space="preserve">得分 </w:t>
            </w:r>
          </w:p>
        </w:tc>
      </w:tr>
      <w:tr w14:paraId="744D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1555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课堂</w:t>
            </w:r>
          </w:p>
          <w:p w14:paraId="7A2DDC82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13495660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48DBC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61E147F9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内容</w:t>
            </w:r>
          </w:p>
          <w:p w14:paraId="6F19184A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5B48D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753E0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4EE1F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 w14:paraId="1A9A44E5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 w14:paraId="7F91BD86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 w14:paraId="4729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B85BC6"/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A2FCE5A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5E92C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37B22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9ED3248"/>
        </w:tc>
      </w:tr>
      <w:tr w14:paraId="745F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4F98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9D214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C2BF4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B2C18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A6254"/>
        </w:tc>
      </w:tr>
      <w:tr w14:paraId="351D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4533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932E6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3B215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C0E8D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175F3"/>
        </w:tc>
      </w:tr>
      <w:tr w14:paraId="0629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9F41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27FA9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5F756"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17632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CA0C3"/>
        </w:tc>
      </w:tr>
      <w:tr w14:paraId="74827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A9C0"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3B93F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742F9728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组织</w:t>
            </w:r>
          </w:p>
          <w:p w14:paraId="5B8C27F1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CB38B">
            <w:pPr>
              <w:pStyle w:val="9"/>
              <w:spacing w:line="300" w:lineRule="exact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,体现新技术新方法。</w:t>
            </w:r>
            <w:bookmarkStart w:id="1" w:name="_GoBack"/>
            <w:bookmarkEnd w:id="1"/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A6AB1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FE1BC6A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  <w:p w14:paraId="387868E2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 w14:paraId="4265F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7FC6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5BEDD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D8979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启发性强，能有效调动学生思维和学习积极性，结合教书育人理念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9CF2A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0D4C959"/>
        </w:tc>
      </w:tr>
      <w:tr w14:paraId="2248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E273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1CEF8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FED8B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1BCC5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ABF2244"/>
        </w:tc>
      </w:tr>
      <w:tr w14:paraId="64DE7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9772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E040E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0E3BE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D004A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E589317"/>
        </w:tc>
      </w:tr>
      <w:tr w14:paraId="17BC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BD95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FF2C3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44615"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E6C96">
            <w:pPr>
              <w:pStyle w:val="9"/>
              <w:spacing w:line="300" w:lineRule="exact"/>
              <w:jc w:val="center"/>
              <w:rPr>
                <w:rFonts w:asci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99DF2"/>
        </w:tc>
      </w:tr>
      <w:tr w14:paraId="3F5B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0432"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B3C16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语言</w:t>
            </w:r>
          </w:p>
          <w:p w14:paraId="04CEFA32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</w:t>
            </w:r>
          </w:p>
          <w:p w14:paraId="6E401208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014DC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授课语言清晰、流畅、准确、生动，语速节奏恰当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790CB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3E9D185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 w14:paraId="67A45C1A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0262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78F5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59F6F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87733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5DE13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4B94B54"/>
        </w:tc>
      </w:tr>
      <w:tr w14:paraId="5001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E96C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D6AC5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FAF6C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D782C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BB971"/>
        </w:tc>
      </w:tr>
      <w:tr w14:paraId="7C51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0A45"/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3BFFCEF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27A236B8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特色</w:t>
            </w:r>
          </w:p>
          <w:p w14:paraId="76AE0E3E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171D"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23C65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28DE6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3218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F8BB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82796"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5B702"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F9C1F"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</w:tbl>
    <w:p w14:paraId="426D72E8">
      <w:pPr>
        <w:pStyle w:val="9"/>
        <w:ind w:firstLine="140" w:firstLineChars="50"/>
        <w:jc w:val="left"/>
        <w:rPr>
          <w:rFonts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 w14:paraId="3E33D9D2">
      <w:pPr>
        <w:pStyle w:val="9"/>
        <w:rPr>
          <w:rFonts w:ascii="仿宋" w:eastAsia="仿宋" w:cs="仿宋"/>
          <w:color w:val="000000"/>
          <w:kern w:val="0"/>
        </w:rPr>
      </w:pPr>
    </w:p>
    <w:p w14:paraId="3D58B12B">
      <w:pPr>
        <w:pStyle w:val="9"/>
        <w:rPr>
          <w:rFonts w:ascii="仿宋" w:eastAsia="仿宋" w:cs="仿宋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ascii="仿宋" w:eastAsia="仿宋" w:cs="仿宋"/>
          <w:color w:val="000000"/>
          <w:kern w:val="0"/>
        </w:rPr>
        <w:t>6</w:t>
      </w:r>
      <w:r>
        <w:rPr>
          <w:rFonts w:hint="eastAsia" w:ascii="仿宋" w:eastAsia="仿宋" w:cs="仿宋"/>
          <w:color w:val="000000"/>
          <w:kern w:val="0"/>
        </w:rPr>
        <w:t>-3</w:t>
      </w:r>
    </w:p>
    <w:p w14:paraId="1820C803">
      <w:pPr>
        <w:pStyle w:val="9"/>
        <w:jc w:val="center"/>
        <w:rPr>
          <w:rFonts w:ascii="文鼎大标宋简" w:eastAsia="文鼎大标宋简"/>
          <w:color w:val="000000"/>
          <w:kern w:val="0"/>
          <w:sz w:val="28"/>
        </w:rPr>
      </w:pPr>
    </w:p>
    <w:p w14:paraId="7066865D"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 w14:paraId="771757CF">
      <w:pPr>
        <w:pStyle w:val="9"/>
        <w:spacing w:line="580" w:lineRule="exact"/>
        <w:jc w:val="center"/>
        <w:textAlignment w:val="baseline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教学反思评分表</w:t>
      </w:r>
    </w:p>
    <w:p w14:paraId="773BD6AA">
      <w:pPr>
        <w:pStyle w:val="9"/>
        <w:widowControl/>
        <w:spacing w:line="240" w:lineRule="atLeast"/>
        <w:ind w:firstLine="156" w:firstLineChars="56"/>
        <w:jc w:val="left"/>
        <w:rPr>
          <w:rFonts w:ascii="仿宋_GB2312"/>
          <w:color w:val="000000"/>
          <w:kern w:val="0"/>
          <w:sz w:val="28"/>
        </w:rPr>
      </w:pPr>
    </w:p>
    <w:p w14:paraId="2FD16246">
      <w:pPr>
        <w:pStyle w:val="9"/>
        <w:widowControl/>
        <w:spacing w:line="240" w:lineRule="atLeast"/>
        <w:ind w:firstLine="156" w:firstLineChars="56"/>
        <w:jc w:val="left"/>
        <w:rPr>
          <w:rFonts w:ascii="仿宋_GB2312"/>
          <w:color w:val="000000"/>
          <w:kern w:val="0"/>
          <w:sz w:val="28"/>
        </w:rPr>
      </w:pPr>
      <w:r>
        <w:rPr>
          <w:rFonts w:hint="eastAsia" w:ascii="仿宋_GB2312"/>
          <w:color w:val="000000"/>
          <w:kern w:val="0"/>
          <w:sz w:val="28"/>
        </w:rPr>
        <w:t>选手编号：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eastAsia="黑体"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 w14:paraId="1FFD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3E1F"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C8DBB"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3DE13"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78F9A"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得分</w:t>
            </w:r>
          </w:p>
        </w:tc>
      </w:tr>
      <w:tr w14:paraId="460A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C2B3"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 w14:paraId="04437CEA"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反思</w:t>
            </w:r>
          </w:p>
          <w:p w14:paraId="4E8E3939"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0EF76">
            <w:pPr>
              <w:pStyle w:val="9"/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从教学理念、教学方法、教学过程三方面着手，做到实事求是、思路清晰、观点明确、文理通顺，有感而发。字数500字以内，字数超出50字以上扣0.5分。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5DAA4"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93541">
            <w:pPr>
              <w:pStyle w:val="9"/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14:paraId="21847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82B7">
            <w:pPr>
              <w:pStyle w:val="9"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CA240">
            <w:pPr>
              <w:pStyle w:val="9"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 w14:paraId="1E096468">
      <w:pPr>
        <w:pStyle w:val="9"/>
        <w:ind w:firstLine="140" w:firstLineChars="50"/>
        <w:jc w:val="left"/>
        <w:rPr>
          <w:rFonts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 w14:paraId="363DFA71">
      <w:pPr>
        <w:pStyle w:val="9"/>
        <w:widowControl/>
        <w:spacing w:line="400" w:lineRule="exact"/>
        <w:jc w:val="left"/>
        <w:rPr>
          <w:rFonts w:ascii="仿宋_GB2312"/>
          <w:color w:val="000000"/>
          <w:kern w:val="0"/>
        </w:rPr>
      </w:pPr>
    </w:p>
    <w:p w14:paraId="2F5BC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w York"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79"/>
    <w:rsid w:val="000C4EB7"/>
    <w:rsid w:val="002C04BA"/>
    <w:rsid w:val="004200A5"/>
    <w:rsid w:val="005024C9"/>
    <w:rsid w:val="007A3E90"/>
    <w:rsid w:val="007C7989"/>
    <w:rsid w:val="007F1479"/>
    <w:rsid w:val="00835EBB"/>
    <w:rsid w:val="00955A5C"/>
    <w:rsid w:val="00B30954"/>
    <w:rsid w:val="00BD0E2F"/>
    <w:rsid w:val="00F877EF"/>
    <w:rsid w:val="57BE53A7"/>
    <w:rsid w:val="5B553DFE"/>
    <w:rsid w:val="6CBF5A98"/>
    <w:rsid w:val="71E46CA9"/>
    <w:rsid w:val="7B773FD4"/>
    <w:rsid w:val="7CDF2A7F"/>
    <w:rsid w:val="7F2E292F"/>
    <w:rsid w:val="84BD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lang w:val="en-US" w:eastAsia="zh-CN" w:bidi="ar-SA"/>
    </w:rPr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DC42F004-B233-424F-8C0E-34D394A13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799</Characters>
  <Lines>7</Lines>
  <Paragraphs>2</Paragraphs>
  <TotalTime>42</TotalTime>
  <ScaleCrop>false</ScaleCrop>
  <LinksUpToDate>false</LinksUpToDate>
  <CharactersWithSpaces>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2022-03-30T15:52:00Z</dcterms:created>
  <dc:creator>tony toni</dc:creator>
  <cp:lastModifiedBy>bqyin</cp:lastModifiedBy>
  <dcterms:modified xsi:type="dcterms:W3CDTF">2025-04-11T07:05:27Z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5B345DFAF790433C961E729A9FEE68C7</vt:lpwstr>
  </property>
  <property fmtid="{D5CDD505-2E9C-101B-9397-08002B2CF9AE}" pid="4" name="KSOTemplateDocerSaveRecord">
    <vt:lpwstr>eyJoZGlkIjoiNGFmMDk5MDJhOTgyODYxMzYxMmU2NmFhMmZlMmMxMDUiLCJ1c2VySWQiOiI2NzEwOTI1OTMifQ==</vt:lpwstr>
  </property>
</Properties>
</file>