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0E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关于开展形式、内容的相关建议</w:t>
      </w:r>
    </w:p>
    <w:p w14:paraId="2C0E4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/>
          <w:sz w:val="28"/>
          <w:szCs w:val="28"/>
        </w:rPr>
      </w:pPr>
    </w:p>
    <w:p w14:paraId="56190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一、导师制开展形式的建议</w:t>
      </w:r>
    </w:p>
    <w:p w14:paraId="247F8A5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各导师组组长统筹安排本组活动，可以小组形式进行。</w:t>
      </w:r>
    </w:p>
    <w:p w14:paraId="72D8D05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各导师可结合“大学生创新创业活动项目”开展。提前组织学生做好项目申报的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准备工作。</w:t>
      </w:r>
    </w:p>
    <w:p w14:paraId="4BFFFA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各组第一次活动时探讨本年度的活动计划，确定每次活动的负责老师，并填写活动登记本（教师用）表1和表2。</w:t>
      </w:r>
    </w:p>
    <w:p w14:paraId="663E3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二、导师制开展内容的部分建议</w:t>
      </w:r>
    </w:p>
    <w:p w14:paraId="4F46462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了解本专业的现状、面临的挑战和行业前景。谈谈对未来的打算，如考研、就业等问题。</w:t>
      </w:r>
    </w:p>
    <w:p w14:paraId="68D98A3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了解医院各科室之间的运作方式、相关制度及医护人员的工作状态。在不影响医院正常运作的前提下，适当参观个别科室、门诊等。</w:t>
      </w:r>
    </w:p>
    <w:p w14:paraId="7AD3083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对本学期所学科目进行课程指导及备考方法指导。</w:t>
      </w:r>
    </w:p>
    <w:p w14:paraId="1A6E48D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通过阅读英文文献等方式学习英语。</w:t>
      </w:r>
    </w:p>
    <w:p w14:paraId="7AFD3BF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了解文献检索及文献阅读的方法。</w:t>
      </w:r>
    </w:p>
    <w:p w14:paraId="3B3CBCD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阅读文学书籍，参加人文讲座。</w:t>
      </w:r>
    </w:p>
    <w:p w14:paraId="487A3D8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探讨医患沟通问题。</w:t>
      </w:r>
    </w:p>
    <w:p w14:paraId="74E4274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利用网络平台（微信、QQ等）开展活动</w:t>
      </w:r>
    </w:p>
    <w:p w14:paraId="7C71C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1.开展主题讨论。提前一周发布主题，学生学习相关知识、文件，教师对学生发言情况进行逐一点评。</w:t>
      </w:r>
    </w:p>
    <w:p w14:paraId="3AB0B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2.了解学生日常学习生活的困惑，结合自身经验，给出指导建议。</w:t>
      </w:r>
    </w:p>
    <w:p w14:paraId="17951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77F87B"/>
    <w:multiLevelType w:val="singleLevel"/>
    <w:tmpl w:val="8977F87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32F0932"/>
    <w:multiLevelType w:val="singleLevel"/>
    <w:tmpl w:val="E32F093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2CD2"/>
    <w:rsid w:val="003F2CD2"/>
    <w:rsid w:val="00EC633C"/>
    <w:rsid w:val="1B54703C"/>
    <w:rsid w:val="23B5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418</Words>
  <Characters>421</Characters>
  <Lines>3</Lines>
  <Paragraphs>1</Paragraphs>
  <TotalTime>1</TotalTime>
  <ScaleCrop>false</ScaleCrop>
  <LinksUpToDate>false</LinksUpToDate>
  <CharactersWithSpaces>421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2022-10-09T09:02:00Z</dcterms:created>
  <dc:creator>Windows 用户</dc:creator>
  <cp:lastModifiedBy>刘梦欣</cp:lastModifiedBy>
  <dcterms:modified xsi:type="dcterms:W3CDTF">2026-01-04T02:28:52Z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eyJoZGlkIjoiZTAyM2QzNzVkZGMzOWQ2OWYxZjhkYTA0MTg0YzYwNDciLCJ1c2VySWQiOiIxNjc4MzQwMDg3In0=</vt:lpwstr>
  </property>
  <property fmtid="{D5CDD505-2E9C-101B-9397-08002B2CF9AE}" pid="3" name="KSOProductBuildVer">
    <vt:lpwstr>2052-12.1.0.24034</vt:lpwstr>
  </property>
  <property fmtid="{D5CDD505-2E9C-101B-9397-08002B2CF9AE}" pid="4" name="ICV">
    <vt:lpwstr>0D3572A126AD412187A4228266FA7569_12</vt:lpwstr>
  </property>
</Properties>
</file>